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Style w:val="7"/>
          <w:rFonts w:ascii="黑体" w:hAnsi="黑体" w:eastAsia="黑体"/>
          <w:sz w:val="36"/>
          <w:szCs w:val="36"/>
        </w:rPr>
      </w:pPr>
      <w:r>
        <w:rPr>
          <w:rStyle w:val="7"/>
          <w:rFonts w:ascii="黑体" w:hAnsi="黑体" w:eastAsia="黑体"/>
          <w:sz w:val="36"/>
          <w:szCs w:val="36"/>
        </w:rPr>
        <w:t>关于落实《教育部社科司关于组织“全国</w:t>
      </w:r>
    </w:p>
    <w:p>
      <w:pPr>
        <w:spacing w:line="580" w:lineRule="exact"/>
        <w:jc w:val="center"/>
        <w:rPr>
          <w:rStyle w:val="7"/>
          <w:rFonts w:ascii="黑体" w:hAnsi="黑体" w:eastAsia="黑体"/>
          <w:sz w:val="36"/>
          <w:szCs w:val="36"/>
        </w:rPr>
      </w:pPr>
      <w:r>
        <w:rPr>
          <w:rStyle w:val="7"/>
          <w:rFonts w:ascii="黑体" w:hAnsi="黑体" w:eastAsia="黑体"/>
          <w:sz w:val="36"/>
          <w:szCs w:val="36"/>
        </w:rPr>
        <w:t>大学生同上一堂疫情防控思政大课”》的通知</w:t>
      </w:r>
    </w:p>
    <w:p>
      <w:pPr>
        <w:spacing w:line="580" w:lineRule="exact"/>
        <w:rPr>
          <w:rStyle w:val="7"/>
          <w:rFonts w:ascii="黑体" w:hAnsi="黑体" w:eastAsia="黑体"/>
          <w:sz w:val="36"/>
          <w:szCs w:val="36"/>
        </w:rPr>
      </w:pPr>
    </w:p>
    <w:p>
      <w:pPr>
        <w:spacing w:line="580" w:lineRule="exact"/>
        <w:rPr>
          <w:rStyle w:val="7"/>
          <w:rFonts w:ascii="仿宋_GB2312" w:eastAsia="仿宋_GB2312"/>
          <w:sz w:val="32"/>
          <w:szCs w:val="32"/>
        </w:rPr>
      </w:pPr>
      <w:r>
        <w:rPr>
          <w:rStyle w:val="7"/>
          <w:rFonts w:hint="eastAsia" w:ascii="仿宋_GB2312" w:eastAsia="仿宋_GB2312"/>
          <w:sz w:val="32"/>
          <w:szCs w:val="32"/>
        </w:rPr>
        <w:t xml:space="preserve">  </w:t>
      </w:r>
      <w:r>
        <w:rPr>
          <w:rStyle w:val="7"/>
          <w:rFonts w:ascii="仿宋_GB2312" w:eastAsia="仿宋_GB2312"/>
          <w:sz w:val="32"/>
          <w:szCs w:val="32"/>
        </w:rPr>
        <w:t>根据《教育部社科司关于组织“全国大学生同上一堂疫情防控思政大课”的通知》要求，为将高校思想政治理论课教学优势转化为支持防疫斗争的强大力量，引导广大学生增强“四个意识”、坚定“四个自信”、做到“两个维护”，坚定在以习近平同志为核心的党中央坚强领导下打赢这场疫情防控人民战争、总体战、阻击战的信心和决心，深刻认识中国抗疫彰显的中国共产党领导和中国特色社会主义制</w:t>
      </w:r>
      <w:r>
        <w:rPr>
          <w:rStyle w:val="7"/>
          <w:rFonts w:hint="eastAsia" w:ascii="仿宋_GB2312" w:eastAsia="仿宋_GB2312"/>
          <w:sz w:val="32"/>
          <w:szCs w:val="32"/>
        </w:rPr>
        <w:t>度的显著优势，现结合我院实际，做出如下工作安排。</w:t>
      </w:r>
    </w:p>
    <w:p>
      <w:pPr>
        <w:spacing w:line="580" w:lineRule="exact"/>
        <w:ind w:firstLine="643" w:firstLineChars="200"/>
        <w:jc w:val="left"/>
        <w:rPr>
          <w:rStyle w:val="7"/>
          <w:rFonts w:ascii="黑体" w:hAnsi="黑体" w:eastAsia="黑体"/>
          <w:sz w:val="32"/>
          <w:szCs w:val="32"/>
        </w:rPr>
      </w:pPr>
      <w:r>
        <w:rPr>
          <w:rStyle w:val="7"/>
          <w:rFonts w:ascii="黑体" w:hAnsi="黑体" w:eastAsia="黑体"/>
          <w:b/>
          <w:sz w:val="32"/>
          <w:szCs w:val="32"/>
        </w:rPr>
        <w:t>一、课程内容</w:t>
      </w:r>
    </w:p>
    <w:p>
      <w:pPr>
        <w:spacing w:line="600" w:lineRule="exact"/>
        <w:ind w:firstLine="640" w:firstLineChars="200"/>
        <w:rPr>
          <w:rStyle w:val="7"/>
          <w:rFonts w:ascii="仿宋_GB2312" w:hAnsi="仿宋_GB2312" w:eastAsia="仿宋_GB2312"/>
          <w:sz w:val="32"/>
          <w:szCs w:val="32"/>
        </w:rPr>
      </w:pPr>
      <w:r>
        <w:rPr>
          <w:rStyle w:val="7"/>
          <w:rFonts w:ascii="仿宋_GB2312" w:hAnsi="仿宋_GB2312" w:eastAsia="仿宋_GB2312"/>
          <w:sz w:val="32"/>
          <w:szCs w:val="32"/>
        </w:rPr>
        <w:t>结合“马克思主义基本原理概论”“毛泽东思想和中国特色社会主义理论体系概论”“中国近现代史纲要”“思想道德修养与法律基础”四门必修课教学内容，解读党中央关于疫情防控的决策部署，分析中国抗疫彰显的中国共产党领导和中国特色社会主义制度的显著优势，讲述防疫抗疫一线的感人故事，发挥高校思政课落实立德树人根本任务的关键课程作用，引导大学生传承和弘扬爱国主义精神，增强中国特色社会主义道路自信、理论自信、制度自信、文化自信。</w:t>
      </w:r>
    </w:p>
    <w:p>
      <w:pPr>
        <w:spacing w:line="600" w:lineRule="exact"/>
        <w:ind w:firstLine="643" w:firstLineChars="200"/>
        <w:rPr>
          <w:rStyle w:val="7"/>
          <w:rFonts w:ascii="黑体" w:hAnsi="黑体" w:eastAsia="黑体" w:cs="黑体"/>
          <w:b/>
          <w:bCs/>
          <w:sz w:val="32"/>
          <w:szCs w:val="32"/>
        </w:rPr>
      </w:pPr>
      <w:r>
        <w:rPr>
          <w:rStyle w:val="7"/>
          <w:rFonts w:hint="eastAsia" w:ascii="黑体" w:hAnsi="黑体" w:eastAsia="黑体" w:cs="黑体"/>
          <w:b/>
          <w:bCs/>
          <w:sz w:val="32"/>
          <w:szCs w:val="32"/>
        </w:rPr>
        <w:t>二、</w:t>
      </w:r>
      <w:r>
        <w:rPr>
          <w:rStyle w:val="7"/>
          <w:rFonts w:ascii="黑体" w:hAnsi="黑体" w:eastAsia="黑体" w:cs="黑体"/>
          <w:b/>
          <w:bCs/>
          <w:sz w:val="32"/>
          <w:szCs w:val="32"/>
        </w:rPr>
        <w:t>课程安排</w:t>
      </w:r>
    </w:p>
    <w:p>
      <w:pPr>
        <w:spacing w:line="600" w:lineRule="exact"/>
        <w:ind w:firstLine="640" w:firstLineChars="200"/>
        <w:rPr>
          <w:rStyle w:val="7"/>
          <w:rFonts w:ascii="仿宋_GB2312" w:hAnsi="仿宋_GB2312" w:eastAsia="仿宋_GB2312"/>
          <w:sz w:val="32"/>
          <w:szCs w:val="32"/>
        </w:rPr>
      </w:pPr>
      <w:r>
        <w:rPr>
          <w:rStyle w:val="7"/>
          <w:rFonts w:ascii="仿宋_GB2312" w:hAnsi="仿宋_GB2312" w:eastAsia="仿宋_GB2312"/>
          <w:sz w:val="32"/>
          <w:szCs w:val="32"/>
        </w:rPr>
        <w:t>1.课程时间：2020年3月9日（星期一），14:30—16:00。</w:t>
      </w:r>
    </w:p>
    <w:p>
      <w:pPr>
        <w:spacing w:line="600" w:lineRule="exact"/>
        <w:ind w:firstLine="640" w:firstLineChars="200"/>
        <w:rPr>
          <w:rStyle w:val="7"/>
          <w:rFonts w:ascii="仿宋_GB2312" w:hAnsi="仿宋_GB2312" w:eastAsia="仿宋_GB2312"/>
          <w:sz w:val="32"/>
          <w:szCs w:val="32"/>
        </w:rPr>
      </w:pPr>
      <w:r>
        <w:rPr>
          <w:rStyle w:val="7"/>
          <w:rFonts w:ascii="仿宋_GB2312" w:hAnsi="仿宋_GB2312" w:eastAsia="仿宋_GB2312"/>
          <w:sz w:val="32"/>
          <w:szCs w:val="32"/>
        </w:rPr>
        <w:t>2.主讲专家：清华大学马克思主义学院教授艾四林，中国人民大学马克思主义学院教授秦宣，北京师范大学马克思主义学院教授王炳林，中央财经大学马克思主义学院教授冯秀军。</w:t>
      </w:r>
    </w:p>
    <w:p>
      <w:pPr>
        <w:spacing w:line="600" w:lineRule="exact"/>
        <w:ind w:firstLine="640" w:firstLineChars="200"/>
        <w:rPr>
          <w:rStyle w:val="7"/>
          <w:rFonts w:ascii="仿宋_GB2312" w:hAnsi="仿宋_GB2312" w:eastAsia="仿宋_GB2312"/>
          <w:sz w:val="32"/>
          <w:szCs w:val="32"/>
        </w:rPr>
      </w:pPr>
      <w:r>
        <w:rPr>
          <w:rStyle w:val="7"/>
          <w:rFonts w:ascii="仿宋_GB2312" w:hAnsi="仿宋_GB2312" w:eastAsia="仿宋_GB2312"/>
          <w:sz w:val="32"/>
          <w:szCs w:val="32"/>
        </w:rPr>
        <w:t>3.课程形式：网络直播，课后解答。通过人民网人民智云客户端、咪咕视频客户端进行直播（具体直播客户端收看指引见附件）。</w:t>
      </w:r>
    </w:p>
    <w:p>
      <w:pPr>
        <w:spacing w:line="580" w:lineRule="exact"/>
        <w:ind w:firstLine="643" w:firstLineChars="200"/>
        <w:jc w:val="left"/>
        <w:rPr>
          <w:rStyle w:val="7"/>
          <w:rFonts w:ascii="黑体" w:hAnsi="黑体" w:eastAsia="黑体"/>
          <w:b/>
          <w:sz w:val="32"/>
          <w:szCs w:val="32"/>
        </w:rPr>
      </w:pPr>
      <w:r>
        <w:rPr>
          <w:rStyle w:val="7"/>
          <w:rFonts w:hint="eastAsia" w:ascii="黑体" w:hAnsi="黑体" w:eastAsia="黑体"/>
          <w:b/>
          <w:sz w:val="32"/>
          <w:szCs w:val="32"/>
        </w:rPr>
        <w:t>三、职责分工</w:t>
      </w:r>
    </w:p>
    <w:p>
      <w:pPr>
        <w:spacing w:line="600" w:lineRule="exact"/>
        <w:ind w:firstLine="640" w:firstLineChars="200"/>
        <w:rPr>
          <w:rStyle w:val="7"/>
          <w:rFonts w:ascii="仿宋_GB2312" w:hAnsi="仿宋_GB2312" w:eastAsia="仿宋_GB2312"/>
          <w:sz w:val="32"/>
          <w:szCs w:val="32"/>
        </w:rPr>
      </w:pPr>
      <w:r>
        <w:rPr>
          <w:rStyle w:val="7"/>
          <w:rFonts w:ascii="仿宋_GB2312" w:hAnsi="仿宋_GB2312" w:eastAsia="仿宋_GB2312"/>
          <w:sz w:val="32"/>
          <w:szCs w:val="32"/>
        </w:rPr>
        <w:t>1.院党委宣传部负责通过学院官网、微信公众号平台、微信群、QQ群等新媒体平台，加强活动宣传，营造良好的学习氛围。</w:t>
      </w:r>
    </w:p>
    <w:p>
      <w:pPr>
        <w:spacing w:line="600" w:lineRule="exact"/>
        <w:ind w:firstLine="640" w:firstLineChars="200"/>
        <w:rPr>
          <w:rStyle w:val="7"/>
          <w:rFonts w:ascii="Times New Roman" w:hAnsi="Times New Roman" w:eastAsia="仿宋_GB2312"/>
          <w:color w:val="000000"/>
          <w:kern w:val="0"/>
          <w:sz w:val="32"/>
          <w:szCs w:val="32"/>
        </w:rPr>
      </w:pPr>
      <w:r>
        <w:rPr>
          <w:rStyle w:val="7"/>
          <w:rFonts w:ascii="仿宋_GB2312" w:hAnsi="仿宋_GB2312" w:eastAsia="仿宋_GB2312"/>
          <w:sz w:val="32"/>
          <w:szCs w:val="32"/>
        </w:rPr>
        <w:t>2. 各系部负责组织本系部</w:t>
      </w:r>
      <w:r>
        <w:rPr>
          <w:rStyle w:val="7"/>
          <w:rFonts w:ascii="仿宋_GB2312" w:eastAsia="仿宋_GB2312"/>
          <w:sz w:val="32"/>
          <w:szCs w:val="32"/>
        </w:rPr>
        <w:t>所有学生按时收看思政大课；周一下午有在线直播教学课程的，一律调课，任课教师和学生沟通调课时间，并填写调课申请，统一由系部转发教务处备存；同时要及时掌握本次“思政大课”</w:t>
      </w:r>
      <w:r>
        <w:rPr>
          <w:rStyle w:val="7"/>
          <w:rFonts w:ascii="Times New Roman" w:hAnsi="Times New Roman" w:eastAsia="仿宋_GB2312"/>
          <w:color w:val="000000"/>
          <w:kern w:val="0"/>
          <w:sz w:val="32"/>
          <w:szCs w:val="32"/>
        </w:rPr>
        <w:t>参加人数、学生反响等有关情况，课后上报思政部王志辉老师。</w:t>
      </w:r>
    </w:p>
    <w:p>
      <w:pPr>
        <w:spacing w:line="600" w:lineRule="exact"/>
        <w:ind w:firstLine="640" w:firstLineChars="200"/>
        <w:rPr>
          <w:rStyle w:val="7"/>
          <w:rFonts w:ascii="Times New Roman" w:hAnsi="Times New Roman" w:eastAsia="仿宋_GB2312"/>
          <w:color w:val="000000"/>
          <w:kern w:val="0"/>
          <w:sz w:val="32"/>
          <w:szCs w:val="32"/>
        </w:rPr>
      </w:pPr>
      <w:r>
        <w:rPr>
          <w:rStyle w:val="7"/>
          <w:rFonts w:ascii="仿宋_GB2312" w:eastAsia="仿宋_GB2312"/>
          <w:sz w:val="32"/>
          <w:szCs w:val="32"/>
        </w:rPr>
        <w:t>3.思政部要将本次“思政大课”列入疫情防控期间思政课教学的统一安排，并</w:t>
      </w:r>
      <w:r>
        <w:rPr>
          <w:rStyle w:val="7"/>
          <w:rFonts w:ascii="仿宋_GB2312" w:hAnsi="仿宋_GB2312" w:eastAsia="仿宋_GB2312"/>
          <w:sz w:val="32"/>
          <w:szCs w:val="32"/>
        </w:rPr>
        <w:t>根据思政课教学进度，安排思政课教师组织一次学生在线讨论，深化对相关内容的认识，以增强学生获得感为归宿，以汇聚青春正能量为导向，引导大学生传承和弘扬爱国主义精神，深刻认识中国共产党领导和中国特色社会主义制度的显著优势，坚定“四个自信”</w:t>
      </w:r>
      <w:r>
        <w:rPr>
          <w:rStyle w:val="7"/>
          <w:rFonts w:ascii="Times New Roman" w:hAnsi="Times New Roman" w:eastAsia="仿宋_GB2312"/>
          <w:color w:val="000000"/>
          <w:kern w:val="0"/>
          <w:sz w:val="32"/>
          <w:szCs w:val="32"/>
        </w:rPr>
        <w:t>；</w:t>
      </w:r>
      <w:r>
        <w:rPr>
          <w:rStyle w:val="7"/>
          <w:rFonts w:ascii="仿宋_GB2312" w:eastAsia="仿宋_GB2312"/>
          <w:sz w:val="32"/>
          <w:szCs w:val="32"/>
        </w:rPr>
        <w:t>同时按要求，将本次“思政大课”组织、</w:t>
      </w:r>
      <w:r>
        <w:rPr>
          <w:rStyle w:val="7"/>
          <w:rFonts w:ascii="Times New Roman" w:hAnsi="Times New Roman" w:eastAsia="仿宋_GB2312"/>
          <w:color w:val="000000"/>
          <w:kern w:val="0"/>
          <w:sz w:val="32"/>
          <w:szCs w:val="32"/>
        </w:rPr>
        <w:t>参加人数、学生反响等有关情况于3月13日17:00前发送教育部社科司电子信箱：</w:t>
      </w:r>
      <w:r>
        <w:rPr>
          <w:rStyle w:val="7"/>
          <w:rFonts w:ascii="仿宋_GB2312" w:hAnsi="仿宋_GB2312" w:eastAsia="仿宋_GB2312"/>
          <w:sz w:val="32"/>
          <w:szCs w:val="32"/>
        </w:rPr>
        <w:t xml:space="preserve">202b203@163.com </w:t>
      </w:r>
      <w:r>
        <w:rPr>
          <w:rStyle w:val="7"/>
          <w:rFonts w:ascii="Times New Roman" w:hAnsi="Times New Roman" w:eastAsia="仿宋_GB2312"/>
          <w:color w:val="000000"/>
          <w:kern w:val="0"/>
          <w:sz w:val="32"/>
          <w:szCs w:val="32"/>
        </w:rPr>
        <w:t>。</w:t>
      </w:r>
    </w:p>
    <w:p>
      <w:pPr>
        <w:spacing w:line="600" w:lineRule="exact"/>
        <w:ind w:firstLine="643" w:firstLineChars="200"/>
        <w:rPr>
          <w:rStyle w:val="7"/>
          <w:rFonts w:ascii="仿宋_GB2312" w:hAnsi="仿宋_GB2312" w:eastAsia="仿宋_GB2312" w:cs="仿宋_GB2312"/>
          <w:b/>
          <w:bCs/>
          <w:sz w:val="32"/>
          <w:szCs w:val="32"/>
        </w:rPr>
      </w:pPr>
      <w:r>
        <w:rPr>
          <w:rStyle w:val="7"/>
          <w:rFonts w:ascii="黑体" w:hAnsi="黑体" w:eastAsia="黑体" w:cs="黑体"/>
          <w:b/>
          <w:bCs/>
          <w:sz w:val="32"/>
          <w:szCs w:val="32"/>
        </w:rPr>
        <w:t>四、工作要求</w:t>
      </w:r>
      <w:r>
        <w:rPr>
          <w:rStyle w:val="7"/>
          <w:rFonts w:hint="eastAsia" w:ascii="黑体" w:hAnsi="黑体" w:eastAsia="黑体" w:cs="黑体"/>
          <w:b/>
          <w:bCs/>
          <w:sz w:val="32"/>
          <w:szCs w:val="32"/>
        </w:rPr>
        <w:tab/>
      </w:r>
    </w:p>
    <w:p>
      <w:pPr>
        <w:spacing w:line="600" w:lineRule="exact"/>
        <w:ind w:firstLine="640" w:firstLineChars="200"/>
        <w:rPr>
          <w:rStyle w:val="7"/>
          <w:rFonts w:ascii="Times New Roman" w:hAnsi="Times New Roman" w:eastAsia="仿宋_GB2312"/>
          <w:color w:val="000000"/>
          <w:kern w:val="0"/>
          <w:sz w:val="32"/>
          <w:szCs w:val="32"/>
        </w:rPr>
      </w:pPr>
      <w:r>
        <w:rPr>
          <w:rStyle w:val="7"/>
          <w:rFonts w:ascii="仿宋_GB2312" w:hAnsi="仿宋_GB2312" w:eastAsia="仿宋_GB2312"/>
          <w:sz w:val="32"/>
          <w:szCs w:val="32"/>
        </w:rPr>
        <w:t>各部门</w:t>
      </w:r>
      <w:r>
        <w:rPr>
          <w:rStyle w:val="7"/>
          <w:rFonts w:ascii="仿宋_GB2312" w:eastAsia="仿宋_GB2312"/>
          <w:sz w:val="32"/>
          <w:szCs w:val="32"/>
        </w:rPr>
        <w:t>要提高政治站位，充分认识组织本次“思政大课”的重要性，全院老师，特别是全体思政课老师、全体科级以上干部和全体辅导员要按时收看思政大课；各系部要充分发挥任课老师和辅导员的作用，加强宣传、精心组织、周密安排，认真组织全体学生按时收看思政大课。</w:t>
      </w:r>
    </w:p>
    <w:p>
      <w:pPr>
        <w:spacing w:line="600" w:lineRule="exact"/>
        <w:ind w:firstLine="640" w:firstLineChars="200"/>
        <w:rPr>
          <w:rStyle w:val="7"/>
          <w:rFonts w:ascii="仿宋_GB2312" w:hAnsi="仿宋_GB2312" w:eastAsia="仿宋_GB2312"/>
          <w:sz w:val="32"/>
          <w:szCs w:val="32"/>
        </w:rPr>
      </w:pPr>
      <w:r>
        <w:rPr>
          <w:rStyle w:val="7"/>
          <w:rFonts w:ascii="仿宋_GB2312" w:hAnsi="仿宋_GB2312" w:eastAsia="仿宋_GB2312"/>
          <w:sz w:val="32"/>
          <w:szCs w:val="32"/>
        </w:rPr>
        <w:t>附件：“全国大学生同上一堂疫情防控思政大课”直播客户端收看指引</w:t>
      </w:r>
    </w:p>
    <w:p>
      <w:pPr>
        <w:spacing w:line="600" w:lineRule="exact"/>
        <w:ind w:firstLine="640" w:firstLineChars="200"/>
        <w:rPr>
          <w:rStyle w:val="7"/>
          <w:rFonts w:ascii="仿宋_GB2312" w:eastAsia="仿宋_GB2312"/>
          <w:sz w:val="32"/>
          <w:szCs w:val="32"/>
        </w:rPr>
      </w:pPr>
    </w:p>
    <w:p>
      <w:pPr>
        <w:wordWrap w:val="0"/>
        <w:spacing w:line="600" w:lineRule="exact"/>
        <w:ind w:firstLine="643" w:firstLineChars="200"/>
        <w:jc w:val="right"/>
        <w:rPr>
          <w:rStyle w:val="7"/>
          <w:rFonts w:ascii="仿宋_GB2312" w:eastAsia="仿宋_GB2312"/>
          <w:sz w:val="32"/>
          <w:szCs w:val="32"/>
        </w:rPr>
      </w:pPr>
      <w:r>
        <w:rPr>
          <w:b/>
          <w:sz w:val="32"/>
        </w:rPr>
        <w:t>教务处</w:t>
      </w:r>
      <w:r>
        <w:rPr>
          <w:rFonts w:hint="eastAsia"/>
          <w:b/>
          <w:sz w:val="32"/>
        </w:rPr>
        <w:t xml:space="preserve">  思政部</w:t>
      </w:r>
    </w:p>
    <w:p>
      <w:pPr>
        <w:spacing w:line="600" w:lineRule="exact"/>
        <w:ind w:firstLine="5622" w:firstLineChars="1750"/>
        <w:jc w:val="right"/>
        <w:rPr>
          <w:rStyle w:val="7"/>
          <w:rFonts w:ascii="仿宋_GB2312" w:hAnsi="仿宋_GB2312" w:eastAsia="仿宋_GB2312"/>
          <w:b/>
          <w:sz w:val="32"/>
          <w:szCs w:val="32"/>
        </w:rPr>
      </w:pPr>
      <w:r>
        <w:rPr>
          <w:rStyle w:val="7"/>
          <w:rFonts w:ascii="仿宋_GB2312" w:hAnsi="仿宋_GB2312" w:eastAsia="仿宋_GB2312"/>
          <w:b/>
          <w:sz w:val="32"/>
          <w:szCs w:val="32"/>
        </w:rPr>
        <w:t>2020年3月6日</w:t>
      </w:r>
    </w:p>
    <w:p>
      <w:pPr>
        <w:spacing w:line="600" w:lineRule="exact"/>
        <w:ind w:firstLine="640" w:firstLineChars="200"/>
        <w:rPr>
          <w:rStyle w:val="7"/>
          <w:rFonts w:ascii="Times New Roman" w:hAnsi="Times New Roman" w:eastAsia="仿宋_GB2312"/>
          <w:color w:val="000000"/>
          <w:kern w:val="0"/>
          <w:sz w:val="32"/>
          <w:szCs w:val="32"/>
        </w:rPr>
      </w:pPr>
    </w:p>
    <w:p>
      <w:pPr>
        <w:spacing w:line="600" w:lineRule="exact"/>
        <w:ind w:firstLine="640" w:firstLineChars="200"/>
        <w:rPr>
          <w:rStyle w:val="7"/>
          <w:rFonts w:ascii="Times New Roman" w:hAnsi="Times New Roman" w:eastAsia="仿宋_GB2312"/>
          <w:color w:val="000000"/>
          <w:kern w:val="0"/>
          <w:sz w:val="32"/>
          <w:szCs w:val="32"/>
        </w:rPr>
      </w:pPr>
    </w:p>
    <w:p>
      <w:pPr>
        <w:spacing w:line="600" w:lineRule="exact"/>
        <w:ind w:firstLine="640" w:firstLineChars="200"/>
        <w:rPr>
          <w:rStyle w:val="7"/>
          <w:rFonts w:ascii="仿宋_GB2312" w:eastAsia="仿宋_GB2312"/>
          <w:sz w:val="32"/>
          <w:szCs w:val="32"/>
        </w:rPr>
      </w:pPr>
    </w:p>
    <w:p>
      <w:pPr>
        <w:spacing w:line="600" w:lineRule="exact"/>
        <w:ind w:firstLine="640" w:firstLineChars="200"/>
        <w:rPr>
          <w:rStyle w:val="7"/>
          <w:rFonts w:ascii="仿宋_GB2312" w:eastAsia="仿宋_GB2312"/>
          <w:sz w:val="32"/>
          <w:szCs w:val="32"/>
        </w:rPr>
      </w:pPr>
    </w:p>
    <w:p>
      <w:pPr>
        <w:spacing w:line="600" w:lineRule="exact"/>
        <w:rPr>
          <w:rStyle w:val="7"/>
          <w:rFonts w:ascii="仿宋_GB2312" w:eastAsia="仿宋_GB2312"/>
          <w:sz w:val="32"/>
          <w:szCs w:val="32"/>
        </w:rPr>
      </w:pPr>
    </w:p>
    <w:p>
      <w:pPr>
        <w:spacing w:line="600" w:lineRule="exact"/>
        <w:rPr>
          <w:rStyle w:val="7"/>
          <w:rFonts w:ascii="仿宋_GB2312" w:hAnsi="仿宋_GB2312" w:eastAsia="仿宋_GB2312"/>
          <w:sz w:val="32"/>
          <w:szCs w:val="32"/>
        </w:rPr>
      </w:pPr>
    </w:p>
    <w:p>
      <w:pPr>
        <w:spacing w:line="600" w:lineRule="exact"/>
        <w:rPr>
          <w:rStyle w:val="7"/>
          <w:rFonts w:ascii="仿宋_GB2312" w:hAnsi="仿宋_GB2312" w:eastAsia="仿宋_GB2312"/>
          <w:sz w:val="32"/>
          <w:szCs w:val="32"/>
        </w:rPr>
      </w:pPr>
    </w:p>
    <w:p>
      <w:pPr>
        <w:spacing w:line="600" w:lineRule="exact"/>
        <w:rPr>
          <w:rStyle w:val="7"/>
          <w:rFonts w:ascii="仿宋_GB2312" w:hAnsi="仿宋_GB2312" w:eastAsia="仿宋_GB2312"/>
          <w:sz w:val="32"/>
          <w:szCs w:val="32"/>
        </w:rPr>
      </w:pPr>
    </w:p>
    <w:p>
      <w:pPr>
        <w:spacing w:line="600" w:lineRule="exact"/>
        <w:rPr>
          <w:rStyle w:val="7"/>
          <w:rFonts w:ascii="方正小标宋简体" w:hAnsi="方正小标宋简体" w:eastAsia="方正小标宋简体"/>
          <w:sz w:val="24"/>
          <w:szCs w:val="24"/>
        </w:rPr>
      </w:pPr>
      <w:bookmarkStart w:id="0" w:name="_GoBack"/>
      <w:bookmarkEnd w:id="0"/>
      <w:r>
        <w:rPr>
          <w:rStyle w:val="7"/>
          <w:rFonts w:ascii="仿宋_GB2312" w:hAnsi="仿宋_GB2312" w:eastAsia="仿宋_GB2312"/>
          <w:sz w:val="32"/>
          <w:szCs w:val="32"/>
        </w:rPr>
        <w:t>附件：</w:t>
      </w:r>
    </w:p>
    <w:p>
      <w:pPr>
        <w:jc w:val="center"/>
        <w:rPr>
          <w:rStyle w:val="7"/>
          <w:rFonts w:ascii="方正小标宋简体" w:hAnsi="方正小标宋简体" w:eastAsia="方正小标宋简体"/>
          <w:sz w:val="36"/>
          <w:szCs w:val="36"/>
        </w:rPr>
      </w:pPr>
      <w:r>
        <w:rPr>
          <w:rStyle w:val="7"/>
          <w:rFonts w:ascii="方正小标宋简体" w:hAnsi="方正小标宋简体" w:eastAsia="方正小标宋简体"/>
          <w:sz w:val="36"/>
          <w:szCs w:val="36"/>
        </w:rPr>
        <w:t>“全国大学生同上一堂疫情防控思政大课”直播客户端收看指引</w:t>
      </w:r>
    </w:p>
    <w:p>
      <w:pPr>
        <w:numPr>
          <w:ilvl w:val="0"/>
          <w:numId w:val="1"/>
        </w:numPr>
        <w:spacing w:line="440" w:lineRule="exact"/>
        <w:jc w:val="left"/>
        <w:rPr>
          <w:rStyle w:val="7"/>
          <w:rFonts w:ascii="仿宋_GB2312" w:hAnsi="仿宋_GB2312" w:eastAsia="仿宋_GB2312" w:cs="仿宋_GB2312"/>
          <w:b/>
          <w:bCs/>
          <w:sz w:val="32"/>
          <w:szCs w:val="32"/>
        </w:rPr>
      </w:pPr>
      <w:r>
        <w:rPr>
          <w:rStyle w:val="7"/>
          <w:rFonts w:ascii="仿宋_GB2312" w:hAnsi="仿宋_GB2312" w:eastAsia="仿宋_GB2312" w:cs="仿宋_GB2312"/>
          <w:b/>
          <w:bCs/>
          <w:sz w:val="32"/>
          <w:szCs w:val="32"/>
        </w:rPr>
        <w:t>人民网收看地址</w:t>
      </w:r>
    </w:p>
    <w:p>
      <w:pPr>
        <w:spacing w:line="520" w:lineRule="exact"/>
        <w:ind w:firstLine="210" w:firstLineChars="100"/>
        <w:jc w:val="left"/>
        <w:rPr>
          <w:rStyle w:val="7"/>
          <w:rFonts w:ascii="仿宋_GB2312" w:hAnsi="仿宋_GB2312" w:eastAsia="仿宋_GB2312"/>
          <w:sz w:val="32"/>
          <w:szCs w:val="32"/>
        </w:rPr>
      </w:pPr>
      <w:r>
        <w:rPr>
          <w:rStyle w:val="7"/>
        </w:rPr>
        <w:pict>
          <v:shape id="_x0000_s2050" o:spid="_x0000_s2050" o:spt="75" type="#_x0000_t75" style="position:absolute;left:0pt;margin-left:279.7pt;margin-top:21.45pt;height:130.35pt;width:130.35pt;mso-wrap-distance-bottom:0pt;mso-wrap-distance-left:9pt;mso-wrap-distance-right:9pt;mso-wrap-distance-top:0pt;z-index:251658240;mso-width-relative:page;mso-height-relative:page;" filled="f" stroked="f" coordsize="21600,21600" adj="0,0,0">
            <v:path/>
            <v:fill on="f" focussize="0,0"/>
            <v:stroke on="f"/>
            <v:imagedata r:id="rId10" o:title="image1"/>
            <o:lock v:ext="edit" aspectratio="t"/>
            <w10:wrap type="square"/>
          </v:shape>
        </w:pict>
      </w:r>
      <w:r>
        <w:rPr>
          <w:rStyle w:val="7"/>
          <w:rFonts w:ascii="仿宋_GB2312" w:hAnsi="仿宋_GB2312" w:eastAsia="仿宋_GB2312" w:cs="仿宋_GB2312"/>
          <w:b/>
          <w:bCs/>
          <w:sz w:val="32"/>
          <w:szCs w:val="32"/>
        </w:rPr>
        <w:t>电脑收看</w:t>
      </w:r>
      <w:r>
        <w:rPr>
          <w:rStyle w:val="7"/>
          <w:rFonts w:ascii="仿宋_GB2312" w:hAnsi="仿宋_GB2312" w:eastAsia="仿宋_GB2312"/>
          <w:sz w:val="32"/>
          <w:szCs w:val="32"/>
        </w:rPr>
        <w:t>：人民网教育频道网址为http://edu.people.com.cn。</w:t>
      </w:r>
    </w:p>
    <w:p>
      <w:pPr>
        <w:spacing w:line="520" w:lineRule="exact"/>
        <w:rPr>
          <w:rStyle w:val="7"/>
          <w:rFonts w:ascii="宋体" w:cs="宋体"/>
          <w:b/>
          <w:bCs/>
          <w:sz w:val="24"/>
          <w:szCs w:val="24"/>
        </w:rPr>
      </w:pPr>
      <w:r>
        <w:rPr>
          <w:rStyle w:val="7"/>
          <w:rFonts w:ascii="方正小标宋简体" w:hAnsi="方正小标宋简体" w:eastAsia="方正小标宋简体"/>
          <w:sz w:val="32"/>
          <w:szCs w:val="32"/>
        </w:rPr>
        <w:t xml:space="preserve">  </w:t>
      </w:r>
      <w:r>
        <w:rPr>
          <w:rStyle w:val="7"/>
          <w:rFonts w:ascii="仿宋_GB2312" w:hAnsi="仿宋_GB2312" w:eastAsia="仿宋_GB2312" w:cs="仿宋_GB2312"/>
          <w:b/>
          <w:bCs/>
          <w:sz w:val="32"/>
          <w:szCs w:val="32"/>
        </w:rPr>
        <w:t>手机、平板收看：</w:t>
      </w:r>
      <w:r>
        <w:rPr>
          <w:rStyle w:val="7"/>
          <w:rFonts w:ascii="仿宋_GB2312" w:hAnsi="仿宋_GB2312" w:eastAsia="仿宋_GB2312"/>
          <w:sz w:val="32"/>
          <w:szCs w:val="32"/>
        </w:rPr>
        <w:t>应用商店“人民智云”进行下载，或扫描右方二维码进行下载。人民智云App，点击开屏进入直播页面，观看直播。也可在App首页直播入口，点击进入直播页面进行观看。</w:t>
      </w:r>
      <w:r>
        <w:rPr>
          <w:rStyle w:val="7"/>
          <w:rFonts w:ascii="宋体" w:hAnsi="宋体" w:cs="宋体"/>
          <w:b/>
          <w:bCs/>
          <w:sz w:val="24"/>
          <w:szCs w:val="24"/>
        </w:rPr>
        <w:t>（扫描二维码，下载客户端）</w:t>
      </w:r>
    </w:p>
    <w:p>
      <w:pPr>
        <w:spacing w:line="520" w:lineRule="exact"/>
        <w:rPr>
          <w:rStyle w:val="7"/>
          <w:rFonts w:ascii="宋体"/>
          <w:sz w:val="24"/>
          <w:szCs w:val="24"/>
        </w:rPr>
      </w:pPr>
      <w:r>
        <w:rPr>
          <w:rStyle w:val="7"/>
          <w:rFonts w:ascii="仿宋_GB2312" w:hAnsi="仿宋_GB2312" w:eastAsia="仿宋_GB2312" w:cs="仿宋_GB2312"/>
          <w:b/>
          <w:bCs/>
          <w:sz w:val="32"/>
          <w:szCs w:val="32"/>
        </w:rPr>
        <w:t>2.其他收看地址</w:t>
      </w:r>
    </w:p>
    <w:p>
      <w:pPr>
        <w:jc w:val="center"/>
        <w:rPr>
          <w:rStyle w:val="7"/>
          <w:rFonts w:ascii="宋体"/>
          <w:sz w:val="24"/>
          <w:szCs w:val="24"/>
        </w:rPr>
      </w:pPr>
      <w:r>
        <w:rPr>
          <w:rStyle w:val="7"/>
          <w:rFonts w:ascii="宋体" w:hAnsi="宋体"/>
          <w:sz w:val="24"/>
          <w:szCs w:val="24"/>
        </w:rPr>
        <w:t xml:space="preserve">        </w:t>
      </w:r>
      <w:r>
        <w:rPr>
          <w:rStyle w:val="7"/>
          <w:rFonts w:ascii="宋体"/>
          <w:sz w:val="24"/>
          <w:szCs w:val="24"/>
        </w:rPr>
        <w:pict>
          <v:shape id="_x0000_s2051" o:spid="_x0000_s2051" o:spt="75" type="#_x0000_t75" style="height:131.25pt;width:131.25pt;" filled="f" stroked="f" coordsize="21600,21600" adj="0,0,0">
            <v:path/>
            <v:fill on="f" focussize="0,0"/>
            <v:stroke on="f"/>
            <v:imagedata r:id="rId11" o:title=""/>
            <o:lock v:ext="edit" aspectratio="t"/>
            <w10:wrap type="none"/>
            <w10:anchorlock/>
          </v:shape>
        </w:pict>
      </w:r>
      <w:r>
        <w:rPr>
          <w:rStyle w:val="7"/>
          <w:rFonts w:ascii="宋体" w:hAnsi="宋体"/>
          <w:sz w:val="24"/>
          <w:szCs w:val="24"/>
        </w:rPr>
        <w:t xml:space="preserve">             </w:t>
      </w:r>
      <w:r>
        <w:rPr>
          <w:rStyle w:val="7"/>
          <w:rFonts w:ascii="宋体"/>
          <w:sz w:val="24"/>
          <w:szCs w:val="24"/>
        </w:rPr>
        <w:pict>
          <v:shape id="_x0000_s2052" o:spid="_x0000_s2052" o:spt="75" type="#_x0000_t75" style="height:132.75pt;width:132.75pt;" filled="f" stroked="f" coordsize="21600,21600" adj="0,0,0">
            <v:path/>
            <v:fill on="f" focussize="0,0"/>
            <v:stroke on="f"/>
            <v:imagedata r:id="rId12" o:title=""/>
            <o:lock v:ext="edit" aspectratio="t"/>
            <w10:wrap type="none"/>
            <w10:anchorlock/>
          </v:shape>
        </w:pict>
      </w:r>
      <w:r>
        <w:rPr>
          <w:rStyle w:val="7"/>
          <w:rFonts w:ascii="宋体" w:hAnsi="宋体"/>
          <w:sz w:val="24"/>
          <w:szCs w:val="24"/>
        </w:rPr>
        <w:t xml:space="preserve">             </w:t>
      </w:r>
    </w:p>
    <w:p>
      <w:pPr>
        <w:ind w:firstLine="964" w:firstLineChars="400"/>
        <w:rPr>
          <w:rStyle w:val="7"/>
          <w:rFonts w:ascii="宋体" w:cs="宋体"/>
          <w:b/>
          <w:bCs/>
          <w:sz w:val="24"/>
          <w:szCs w:val="24"/>
        </w:rPr>
      </w:pPr>
      <w:r>
        <w:rPr>
          <w:rStyle w:val="7"/>
          <w:rFonts w:ascii="宋体" w:hAnsi="宋体" w:cs="宋体"/>
          <w:b/>
          <w:bCs/>
          <w:sz w:val="24"/>
          <w:szCs w:val="24"/>
        </w:rPr>
        <w:t xml:space="preserve">（咪咕视频下载二维码）               （人民视频下载二维码） </w:t>
      </w:r>
    </w:p>
    <w:p>
      <w:pPr>
        <w:rPr>
          <w:rStyle w:val="7"/>
          <w:rFonts w:ascii="宋体" w:cs="宋体"/>
          <w:b/>
          <w:bCs/>
          <w:sz w:val="24"/>
          <w:szCs w:val="24"/>
        </w:rPr>
      </w:pPr>
    </w:p>
    <w:p>
      <w:pPr>
        <w:jc w:val="center"/>
        <w:rPr>
          <w:rStyle w:val="7"/>
          <w:rFonts w:ascii="宋体"/>
          <w:sz w:val="24"/>
          <w:szCs w:val="24"/>
        </w:rPr>
      </w:pPr>
      <w:r>
        <w:rPr>
          <w:rStyle w:val="7"/>
          <w:rFonts w:ascii="宋体" w:hAnsi="宋体"/>
          <w:sz w:val="24"/>
          <w:szCs w:val="24"/>
        </w:rPr>
        <w:t xml:space="preserve">        </w:t>
      </w:r>
      <w:r>
        <w:rPr>
          <w:rStyle w:val="7"/>
          <w:rFonts w:ascii="宋体"/>
          <w:sz w:val="24"/>
          <w:szCs w:val="24"/>
        </w:rPr>
        <w:pict>
          <v:shape id="_x0000_s2053" o:spid="_x0000_s2053" o:spt="75" type="#_x0000_t75" style="height:140.25pt;width:140.25pt;" filled="f" stroked="f" coordsize="21600,21600" adj="0,0,0">
            <v:path/>
            <v:fill on="f" focussize="0,0"/>
            <v:stroke on="f"/>
            <v:imagedata r:id="rId13" o:title=""/>
            <o:lock v:ext="edit" aspectratio="t"/>
            <w10:wrap type="none"/>
            <w10:anchorlock/>
          </v:shape>
        </w:pict>
      </w:r>
      <w:r>
        <w:rPr>
          <w:rStyle w:val="7"/>
          <w:rFonts w:ascii="宋体" w:hAnsi="宋体"/>
          <w:sz w:val="24"/>
          <w:szCs w:val="24"/>
        </w:rPr>
        <w:t xml:space="preserve">           </w:t>
      </w:r>
      <w:r>
        <w:rPr>
          <w:rStyle w:val="7"/>
          <w:rFonts w:ascii="宋体"/>
          <w:sz w:val="24"/>
          <w:szCs w:val="24"/>
        </w:rPr>
        <w:pict>
          <v:shape id="_x0000_s2054" o:spid="_x0000_s2054" o:spt="75" type="#_x0000_t75" style="height:132pt;width:132pt;" filled="f" stroked="f" coordsize="21600,21600" adj="0,0,0">
            <v:path/>
            <v:fill on="f" focussize="0,0"/>
            <v:stroke on="f"/>
            <v:imagedata r:id="rId14" o:title=""/>
            <o:lock v:ext="edit" aspectratio="t"/>
            <w10:wrap type="none"/>
            <w10:anchorlock/>
          </v:shape>
        </w:pict>
      </w:r>
      <w:r>
        <w:rPr>
          <w:rStyle w:val="7"/>
          <w:rFonts w:ascii="宋体" w:hAnsi="宋体"/>
          <w:sz w:val="24"/>
          <w:szCs w:val="24"/>
        </w:rPr>
        <w:t xml:space="preserve">            </w:t>
      </w:r>
    </w:p>
    <w:p>
      <w:pPr>
        <w:spacing w:line="600" w:lineRule="exact"/>
        <w:ind w:firstLine="482" w:firstLineChars="200"/>
        <w:rPr>
          <w:rStyle w:val="7"/>
          <w:rFonts w:ascii="仿宋_GB2312" w:eastAsia="仿宋_GB2312"/>
          <w:sz w:val="32"/>
          <w:szCs w:val="32"/>
        </w:rPr>
      </w:pPr>
      <w:r>
        <w:rPr>
          <w:rStyle w:val="7"/>
          <w:rFonts w:ascii="宋体" w:hAnsi="宋体" w:cs="宋体"/>
          <w:b/>
          <w:bCs/>
          <w:sz w:val="24"/>
          <w:szCs w:val="24"/>
        </w:rPr>
        <w:t>（关注“学习大国”微信公众号）        （领导留言板</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Style w:val="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C039DB"/>
    <w:multiLevelType w:val="singleLevel"/>
    <w:tmpl w:val="F2C039DB"/>
    <w:lvl w:ilvl="0" w:tentative="0">
      <w:start w:val="1"/>
      <w:numFmt w:val="decimal"/>
      <w:lvlText w:val="%1."/>
      <w:lvlJc w:val="left"/>
      <w:pPr>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2"/>
  </w:compat>
  <w:rsids>
    <w:rsidRoot w:val="0089050B"/>
    <w:rsid w:val="000426F9"/>
    <w:rsid w:val="00120024"/>
    <w:rsid w:val="00123B0F"/>
    <w:rsid w:val="001B2EC1"/>
    <w:rsid w:val="002C0B2C"/>
    <w:rsid w:val="004535F8"/>
    <w:rsid w:val="0057365A"/>
    <w:rsid w:val="007B15D7"/>
    <w:rsid w:val="0089050B"/>
    <w:rsid w:val="008A3F42"/>
    <w:rsid w:val="009240DA"/>
    <w:rsid w:val="00A76A46"/>
    <w:rsid w:val="00B67187"/>
    <w:rsid w:val="00C07FD2"/>
    <w:rsid w:val="00C11D5F"/>
    <w:rsid w:val="00D36752"/>
    <w:rsid w:val="00F077B2"/>
    <w:rsid w:val="00F37FEE"/>
    <w:rsid w:val="189D4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textAlignment w:val="baseline"/>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000000" w:sz="6" w:space="1"/>
      </w:pBdr>
      <w:tabs>
        <w:tab w:val="center" w:pos="4153"/>
        <w:tab w:val="right" w:pos="8306"/>
      </w:tabs>
      <w:snapToGrid w:val="0"/>
      <w:jc w:val="center"/>
    </w:pPr>
    <w:rPr>
      <w:sz w:val="18"/>
      <w:szCs w:val="18"/>
    </w:rPr>
  </w:style>
  <w:style w:type="character" w:styleId="6">
    <w:name w:val="Emphasis"/>
    <w:basedOn w:val="7"/>
    <w:uiPriority w:val="0"/>
    <w:rPr>
      <w:i/>
      <w:iCs/>
    </w:rPr>
  </w:style>
  <w:style w:type="character" w:customStyle="1" w:styleId="7">
    <w:name w:val="NormalCharacter"/>
    <w:semiHidden/>
    <w:uiPriority w:val="0"/>
  </w:style>
  <w:style w:type="table" w:customStyle="1" w:styleId="8">
    <w:name w:val="TableNormal"/>
    <w:semiHidden/>
    <w:uiPriority w:val="0"/>
    <w:tblPr>
      <w:tblLayout w:type="fixed"/>
      <w:tblCellMar>
        <w:top w:w="0" w:type="dxa"/>
        <w:left w:w="0" w:type="dxa"/>
        <w:bottom w:w="0" w:type="dxa"/>
        <w:right w:w="0" w:type="dxa"/>
      </w:tblCellMar>
    </w:tbl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245</Words>
  <Characters>1399</Characters>
  <Lines>11</Lines>
  <Paragraphs>3</Paragraphs>
  <TotalTime>19</TotalTime>
  <ScaleCrop>false</ScaleCrop>
  <LinksUpToDate>false</LinksUpToDate>
  <CharactersWithSpaces>1641</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2020-03-06T12:03:00Z</dcterms:created>
  <dc:creator>15528</dc:creator>
  <cp:lastModifiedBy>15528</cp:lastModifiedBy>
  <dcterms:modified xsi:type="dcterms:W3CDTF">2020-03-19T08:05:37Z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